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</w:pPr>
      <w:r>
        <w:rPr>
          <w:rFonts w:ascii="Calibri" w:cs="Calibri" w:eastAsia="Calibri" w:hAnsi="Calibri"/>
          <w:b/>
          <w:bCs/>
          <w:color w:val="004891"/>
          <w:sz w:val="72"/>
          <w:szCs w:val="72"/>
        </w:rPr>
        <w:t xml:space="preserve">WM 2026 Tippspiel</w:t>
      </w:r>
    </w:p>
    <w:p>
      <w:pPr>
        <w:spacing w:after="80" w:before="0"/>
      </w:pPr>
      <w:r>
        <w:rPr>
          <w:rFonts w:ascii="Calibri" w:cs="Calibri" w:eastAsia="Calibri" w:hAnsi="Calibri"/>
          <w:color w:val="4C4C4C"/>
          <w:sz w:val="36"/>
          <w:szCs w:val="36"/>
        </w:rPr>
        <w:t xml:space="preserve">Staffbase Custom Plugin — Projektplan</w:t>
      </w:r>
    </w:p>
    <w:p>
      <w:pPr>
        <w:pBdr>
          <w:bottom w:val="single" w:color="004891" w:sz="6" w:space="1"/>
        </w:pBdr>
        <w:spacing w:after="0" w:before="0"/>
      </w:pPr>
    </w:p>
    <w:p>
      <w:pPr>
        <w:spacing w:after="0" w:before="16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rPr>
          <w:tblHeader/>
        </w:trPr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Auftraggeber</w:t>
            </w:r>
          </w:p>
        </w:tc>
        <w:tc>
          <w:tcPr>
            <w:tcW w:type="dxa" w:w="6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GEALAN Fenster-Systeme GmbH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Erstellt</w:t>
            </w:r>
          </w:p>
        </w:tc>
        <w:tc>
          <w:tcPr>
            <w:tcW w:type="dxa" w:w="6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April 2026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Version</w:t>
            </w:r>
          </w:p>
        </w:tc>
        <w:tc>
          <w:tcPr>
            <w:tcW w:type="dxa" w:w="6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Status</w:t>
            </w:r>
          </w:p>
        </w:tc>
        <w:tc>
          <w:tcPr>
            <w:tcW w:type="dxa" w:w="6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Initialisierung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Ziel-Plattform</w:t>
            </w:r>
          </w:p>
        </w:tc>
        <w:tc>
          <w:tcPr>
            <w:tcW w:type="dxa" w:w="6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Custom Plugin (iFrame)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Turnierstart</w:t>
            </w:r>
          </w:p>
        </w:tc>
        <w:tc>
          <w:tcPr>
            <w:tcW w:type="dxa" w:w="6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11. Juni 2026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Turnierfinale</w:t>
            </w:r>
          </w:p>
        </w:tc>
        <w:tc>
          <w:tcPr>
            <w:tcW w:type="dxa" w:w="6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19. Juli 2026</w:t>
            </w:r>
          </w:p>
        </w:tc>
      </w:tr>
    </w:tbl>
    <w:p>
      <w:pPr>
        <w:spacing w:after="0" w:before="20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0092D1" w:sz="18"/>
              <w:bottom w:val="none" w:color="FFFFFF" w:sz="0"/>
              <w:right w:val="none" w:color="FFFFFF" w:sz="0"/>
            </w:tcBorders>
            <w:shd w:fill="E8F4FB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Hinweis: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Dieser Projektplan beschreibt die technische und organisatorische Umsetzung des WM 2026 Tippspiels als Staffbase Custom Plugin für GEALAN-Mitarbeitende.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1. Projektziel &amp; Vision</w:t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1.1 Zielsetzung</w:t>
      </w:r>
    </w:p>
    <w:p>
      <w:pPr>
        <w:spacing w:after="60" w:before="60" w:line="276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Entwicklung eines interaktiven Tippspiel-Plugins für die FIFA Weltmeisterschaft 2026 (USA/Kanada/Mexiko, 11. Juni – 19. Juli 2026), das nahtlos in die bestehende Staffbase-Mitarbeiter-App von GEALAN integriert wird. Alle Mitarbeitenden können über die gewohnte Staffbase-Oberfläche — auf Mobile und Desktop — ihre Tipps abgeben, Ergebnisse verfolgen und die Rangliste einsehen.</w:t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1.2 Kernziele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Mitarbeiterbindung und -engagement rund um die WM 2026 stärken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Niedrigschwellige Teilnahme: kein separates Login, keine externe App nötig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Vollständige Integration in die bestehende Staffbase-Instanz von GEALAN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Mehrsprachige Unterstützung (Deutsch, Englisch — erweiterbar)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Skalierbar für zukünftige Turniere (EM, Champions League etc.)</w:t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1.3 Nicht-Ziele (Out of Scope v1.0)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Echte Geldwetten oder externe Zahlungsabwicklung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Integration mit externen sozialen Netzwerken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Eigene mobile App (kein separates iOS/Android-Release)</w:t>
      </w:r>
    </w:p>
    <w:p>
      <w:r>
        <w:br w:type="page"/>
      </w:r>
    </w:p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2. Technische Architektur</w:t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2.1 Integrationsmodell: Staffbase Custom Plugin</w:t>
      </w:r>
    </w:p>
    <w:p>
      <w:pPr>
        <w:spacing w:after="60" w:before="60" w:line="276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Das Tippspiel wird als Staffbase Custom Plugin realisiert. Custom Plugins sind externe Web-Applikationen, die per iFrame in die Staffbase-Plattform eingebettet werden. Staffbase übernimmt die Authentifizierung der Mitarbeitenden automatisch über JWT-Tokens (RS256), sodass kein separates Benutzerkonto für das Tippspiel benötigt wird.</w:t>
      </w:r>
    </w:p>
    <w:p>
      <w:pPr>
        <w:spacing w:after="0" w:before="6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2E7D32" w:sz="18"/>
              <w:bottom w:val="none" w:color="FFFFFF" w:sz="0"/>
              <w:right w:val="none" w:color="FFFFFF" w:sz="0"/>
            </w:tcBorders>
            <w:shd w:fill="EBF5EB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Vorteil: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Vollständige technische Freiheit bei Backend, Frontend und Datenbank — bei gleichzeitig automatischem Single Sign-On via Staffbase JWT. Das Plugin funktioniert auf iOS-App, Android-App und Web-Browser ohne zusätzlichen Entwicklungsaufwand.</w:t>
            </w:r>
          </w:p>
        </w:tc>
      </w:tr>
    </w:tbl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2.2 Technologie-Stack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800"/>
        <w:gridCol w:w="4038"/>
      </w:tblGrid>
      <w:tr>
        <w:trPr>
          <w:tblHeader/>
        </w:trPr>
        <w:tc>
          <w:tcPr>
            <w:tcW w:type="dxa" w:w="28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Schicht</w:t>
            </w:r>
          </w:p>
        </w:tc>
        <w:tc>
          <w:tcPr>
            <w:tcW w:type="dxa" w:w="28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Technologie</w:t>
            </w:r>
          </w:p>
        </w:tc>
        <w:tc>
          <w:tcPr>
            <w:tcW w:type="dxa" w:w="40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Begründung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Frontend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React + TypeScript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Moderner Standard, passt zu Staffbase Client SDK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SDK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@staffbase/plugins-client-sdk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Brücke zwischen iFrame und Staffbase-App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Backend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Node.js + Express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Passt nahtlos zum offiziellen Staffbase Node.js SDK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Auth / SSO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@staffbase/staffbase-plugin-sdk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JWT-Validierung (RS256/PKCS8)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Datenbank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PostgreSQL via Supabase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Managed, DSGVO-konform (EU-Region Frankfurt)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Hosting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Railway oder Render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 out-of-the-box, einfaches Deployment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Spielplan-API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football-data.org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Kostenfreie WM-Daten: Teams, Gruppen, Ergebnisse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CI/CD</w:t>
            </w:r>
          </w:p>
        </w:tc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GitHub Actions</w:t>
            </w:r>
          </w:p>
        </w:tc>
        <w:tc>
          <w:tcPr>
            <w:tcW w:type="dxa" w:w="4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Automatisiertes Deployment bei jedem Commit</w:t>
            </w:r>
          </w:p>
        </w:tc>
      </w:tr>
    </w:tbl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2.3 Verfügbare Nutzerdaten via Staffbase JWT</w:t>
      </w:r>
    </w:p>
    <w:p>
      <w:pPr>
        <w:spacing w:after="60" w:before="60" w:line="276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Bei jedem Aufruf des Plugins stellt Staffbase automatisch folgende Nutzerdaten bereit — ohne separaten Login: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438"/>
      </w:tblGrid>
      <w:tr>
        <w:trPr>
          <w:tblHeader/>
        </w:trPr>
        <w:tc>
          <w:tcPr>
            <w:tcW w:type="dxa" w:w="22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JWT-Feld</w:t>
            </w:r>
          </w:p>
        </w:tc>
        <w:tc>
          <w:tcPr>
            <w:tcW w:type="dxa" w:w="3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Beschreibung</w:t>
            </w:r>
          </w:p>
        </w:tc>
        <w:tc>
          <w:tcPr>
            <w:tcW w:type="dxa" w:w="44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Verwendung im Tippspiel</w:t>
            </w:r>
          </w:p>
        </w:tc>
      </w:tr>
      <w:tr>
        <w:tc>
          <w:tcPr>
            <w:tcW w:type="dxa" w:w="2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userId</w:t>
            </w:r>
          </w:p>
        </w:tc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Eindeutige Staffbase-User-ID</w:t>
            </w:r>
          </w:p>
        </w:tc>
        <w:tc>
          <w:tcPr>
            <w:tcW w:type="dxa" w:w="44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Primärschlüssel für Tipps &amp; Rangliste</w:t>
            </w:r>
          </w:p>
        </w:tc>
      </w:tr>
      <w:tr>
        <w:tc>
          <w:tcPr>
            <w:tcW w:type="dxa" w:w="2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fullName</w:t>
            </w:r>
          </w:p>
        </w:tc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Vollständiger Name</w:t>
            </w:r>
          </w:p>
        </w:tc>
        <w:tc>
          <w:tcPr>
            <w:tcW w:type="dxa" w:w="44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Anzeigename in der Rangliste</w:t>
            </w:r>
          </w:p>
        </w:tc>
      </w:tr>
      <w:tr>
        <w:tc>
          <w:tcPr>
            <w:tcW w:type="dxa" w:w="2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locale</w:t>
            </w:r>
          </w:p>
        </w:tc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Spracheinstellung (z.B. de_DE)</w:t>
            </w:r>
          </w:p>
        </w:tc>
        <w:tc>
          <w:tcPr>
            <w:tcW w:type="dxa" w:w="44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Automatische Sprachumschaltung</w:t>
            </w:r>
          </w:p>
        </w:tc>
      </w:tr>
      <w:tr>
        <w:tc>
          <w:tcPr>
            <w:tcW w:type="dxa" w:w="2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role</w:t>
            </w:r>
          </w:p>
        </w:tc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Staffbase-Rolle (admin, reader…)</w:t>
            </w:r>
          </w:p>
        </w:tc>
        <w:tc>
          <w:tcPr>
            <w:tcW w:type="dxa" w:w="44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Admin-Bereich nur für Admins sichtbar</w:t>
            </w:r>
          </w:p>
        </w:tc>
      </w:tr>
      <w:tr>
        <w:tc>
          <w:tcPr>
            <w:tcW w:type="dxa" w:w="2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branchId</w:t>
            </w:r>
          </w:p>
        </w:tc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Instanz-/Bereichs-ID</w:t>
            </w:r>
          </w:p>
        </w:tc>
        <w:tc>
          <w:tcPr>
            <w:tcW w:type="dxa" w:w="44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Für standortbezogene Auswertungen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3. Funktionsumfang (Features)</w:t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3.1 Kernfunktionen — MVP (Pflicht für v1.0)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color w:val="0092D1"/>
          <w:sz w:val="26"/>
          <w:szCs w:val="26"/>
        </w:rPr>
        <w:t xml:space="preserve">F1 — Benutzer &amp; Authentifizierung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Automatischer Login via Staffbase SSO (JWT) — kein separates Konto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Benutzerprofil mit Name und Gesamtpunkten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Rollenbasierter Zugriff: Normaler Nutzer vs. Admin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color w:val="0092D1"/>
          <w:sz w:val="26"/>
          <w:szCs w:val="26"/>
        </w:rPr>
        <w:t xml:space="preserve">F2 — WM-Spielplan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Anzeige aller 104 WM-Spiele (Gruppenphase + KO-Runde)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Automatische Synchronisation mit football-data.org API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Anzeige von Datum, Uhrzeit (lokalisiert), Stadion, Teams und Ergebnisstatus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color w:val="0092D1"/>
          <w:sz w:val="26"/>
          <w:szCs w:val="26"/>
        </w:rPr>
        <w:t xml:space="preserve">F3 — Tipp-Eingabe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Tipp abgeben: Ergebnis (Heimtore : Auswärtstore) pro Spiel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Tipp nur möglich bis Anpfiff (automatischer Deadline-Schutz)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Tipp-Änderung bis zur Deadline erlaubt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Visuelle Bestätigung bei gespeichertem Tipp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color w:val="0092D1"/>
          <w:sz w:val="26"/>
          <w:szCs w:val="26"/>
        </w:rPr>
        <w:t xml:space="preserve">F4 — Punkte-System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000"/>
        <w:gridCol w:w="4138"/>
      </w:tblGrid>
      <w:tr>
        <w:trPr>
          <w:tblHeader/>
        </w:trPr>
        <w:tc>
          <w:tcPr>
            <w:tcW w:type="dxa" w:w="35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Ergebnis</w:t>
            </w:r>
          </w:p>
        </w:tc>
        <w:tc>
          <w:tcPr>
            <w:tcW w:type="dxa" w:w="2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Punkte</w:t>
            </w:r>
          </w:p>
        </w:tc>
        <w:tc>
          <w:tcPr>
            <w:tcW w:type="dxa" w:w="41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Beispiel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Exaktes Ergebnis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3 Punkte</w:t>
            </w:r>
          </w:p>
        </w:tc>
        <w:tc>
          <w:tcPr>
            <w:tcW w:type="dxa" w:w="4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Tipp 2:1, Ergebnis 2:1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Richtige Tendenz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Punkt</w:t>
            </w:r>
          </w:p>
        </w:tc>
        <w:tc>
          <w:tcPr>
            <w:tcW w:type="dxa" w:w="4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Tipp 3:1, Ergebnis 2:0 (Sieg Heim)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Falsch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 Punkte</w:t>
            </w:r>
          </w:p>
        </w:tc>
        <w:tc>
          <w:tcPr>
            <w:tcW w:type="dxa" w:w="4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Tipp 1:0, Ergebnis 0:2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Bonus KO-Runde (konfigurierbar)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×2 Multiplikator</w:t>
            </w:r>
          </w:p>
        </w:tc>
        <w:tc>
          <w:tcPr>
            <w:tcW w:type="dxa" w:w="4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Ab Halbfinale</w:t>
            </w:r>
          </w:p>
        </w:tc>
      </w:tr>
    </w:tbl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color w:val="0092D1"/>
          <w:sz w:val="26"/>
          <w:szCs w:val="26"/>
        </w:rPr>
        <w:t xml:space="preserve">F5 — Rangliste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Live-Gesamtrangliste aller Teilnehmenden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Anzeige: Platz, Name, Punkte, Tipp-Quote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Filterbar nach Abteilung oder Standort (via Staffbase-Gruppen)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Eigene Position stets sichtbar (auch wenn außerhalb der Top 10)</w:t>
      </w:r>
    </w:p>
    <w:p>
      <w:pPr>
        <w:pStyle w:val="Heading3"/>
        <w:spacing w:after="60" w:before="200"/>
      </w:pPr>
      <w:r>
        <w:rPr>
          <w:rFonts w:ascii="Calibri" w:cs="Calibri" w:eastAsia="Calibri" w:hAnsi="Calibri"/>
          <w:b/>
          <w:bCs/>
          <w:color w:val="0092D1"/>
          <w:sz w:val="26"/>
          <w:szCs w:val="26"/>
        </w:rPr>
        <w:t xml:space="preserve">F6 — Admin-Bereich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Spielergebnisse manuell eintragen und korrigieren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Punkte automatisch neu berechnen nach Eintrag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Übersicht aller Tipps pro Spiel</w:t>
      </w:r>
    </w:p>
    <w:p>
      <w:pPr>
        <w:pStyle w:val="ListParagraph"/>
        <w:numPr>
          <w:ilvl w:val="0"/>
          <w:numId w:val="2"/>
        </w:numPr>
        <w:spacing w:after="40" w:before="40" w:line="260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Teilnahme-Statistiken: Anzahl Tipps, aktive Nutzer</w:t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3.2 Erweiterungen (Nice-to-have — v1.1)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4200"/>
        <w:gridCol w:w="2238"/>
      </w:tblGrid>
      <w:tr>
        <w:trPr>
          <w:tblHeader/>
        </w:trPr>
        <w:tc>
          <w:tcPr>
            <w:tcW w:type="dxa" w:w="32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Feature</w:t>
            </w:r>
          </w:p>
        </w:tc>
        <w:tc>
          <w:tcPr>
            <w:tcW w:type="dxa" w:w="42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Beschreibung</w:t>
            </w:r>
          </w:p>
        </w:tc>
        <w:tc>
          <w:tcPr>
            <w:tcW w:type="dxa" w:w="22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Aufwand</w:t>
            </w:r>
          </w:p>
        </w:tc>
      </w:tr>
      <w:tr>
        <w:tc>
          <w:tcPr>
            <w:tcW w:type="dxa" w:w="3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Push-Benachrichtigungen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Ergebnisse-Update via Staffbase News API</w:t>
            </w:r>
          </w:p>
        </w:tc>
        <w:tc>
          <w:tcPr>
            <w:tcW w:type="dxa" w:w="2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</w:tr>
      <w:tr>
        <w:tc>
          <w:tcPr>
            <w:tcW w:type="dxa" w:w="3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Turniersieger-Tipp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Einmaliger Tipp auf WM-Sieger (×5 Punkte)</w:t>
            </w:r>
          </w:p>
        </w:tc>
        <w:tc>
          <w:tcPr>
            <w:tcW w:type="dxa" w:w="2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Klein</w:t>
            </w:r>
          </w:p>
        </w:tc>
      </w:tr>
      <w:tr>
        <w:tc>
          <w:tcPr>
            <w:tcW w:type="dxa" w:w="3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Mini-Ligen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Interne Teams (z.B. nach Abteilung)</w:t>
            </w:r>
          </w:p>
        </w:tc>
        <w:tc>
          <w:tcPr>
            <w:tcW w:type="dxa" w:w="2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Groß</w:t>
            </w:r>
          </w:p>
        </w:tc>
      </w:tr>
      <w:tr>
        <w:tc>
          <w:tcPr>
            <w:tcW w:type="dxa" w:w="3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Auto-Ergebnis-Sync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Polling football-data.org, kein manuelles Eintragen</w:t>
            </w:r>
          </w:p>
        </w:tc>
        <w:tc>
          <w:tcPr>
            <w:tcW w:type="dxa" w:w="2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</w:tr>
      <w:tr>
        <w:tc>
          <w:tcPr>
            <w:tcW w:type="dxa" w:w="3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Tipp-Analyse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Beliebteste Tipps, Überraschungen</w:t>
            </w:r>
          </w:p>
        </w:tc>
        <w:tc>
          <w:tcPr>
            <w:tcW w:type="dxa" w:w="2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4. Projektphasen &amp; Zeitplan</w:t>
      </w:r>
    </w:p>
    <w:p>
      <w:pPr>
        <w:spacing w:after="60" w:before="60" w:line="276"/>
      </w:pPr>
      <w:r>
        <w:rPr>
          <w:rFonts w:ascii="Calibri" w:cs="Calibri" w:eastAsia="Calibri" w:hAnsi="Calibri"/>
          <w:color w:val="1B1B1B"/>
          <w:sz w:val="20"/>
          <w:szCs w:val="20"/>
        </w:rPr>
        <w:t xml:space="preserve">Gesamtlaufzeit: 10 Wochen (April — Mitte Juni 2026)</w:t>
      </w:r>
    </w:p>
    <w:p>
      <w:pPr>
        <w:spacing w:after="0" w:before="60"/>
      </w:pP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Phase 1 — Setup &amp; Fundament (Woche 1–2)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38"/>
        <w:gridCol w:w="2000"/>
        <w:gridCol w:w="2600"/>
      </w:tblGrid>
      <w:tr>
        <w:trPr>
          <w:tblHeader/>
        </w:trPr>
        <w:tc>
          <w:tcPr>
            <w:tcW w:type="dxa" w:w="50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Aufgabe</w:t>
            </w:r>
          </w:p>
        </w:tc>
        <w:tc>
          <w:tcPr>
            <w:tcW w:type="dxa" w:w="2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Verantwortlich</w:t>
            </w:r>
          </w:p>
        </w:tc>
        <w:tc>
          <w:tcPr>
            <w:tcW w:type="dxa" w:w="26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Aufwand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Plugin registrieren (Plugin-ID + Public Key)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Admin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0,5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Node.js Projekt-Skeleton generieren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0,5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Git-Repository + CI/CD konfigurieren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Hosting-Umgebung aufsetzen (Railway/Render)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0,5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Supabase-Projekt + Datenbankschema deployen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JWT-Authentifizierung implementieren und testen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football-data.org API-Key beantragen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0,5 Tage</w:t>
            </w:r>
          </w:p>
        </w:tc>
      </w:tr>
    </w:tbl>
    <w:p>
      <w:pPr>
        <w:spacing w:after="0" w:before="6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0092D1" w:sz="18"/>
              <w:bottom w:val="none" w:color="FFFFFF" w:sz="0"/>
              <w:right w:val="none" w:color="FFFFFF" w:sz="0"/>
            </w:tcBorders>
            <w:shd w:fill="E8F4FB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Meilenstein: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Authentifizierter API-Call von Staffbase-Plugin zu Backend funktioniert.</w:t>
            </w:r>
          </w:p>
        </w:tc>
      </w:tr>
    </w:tbl>
    <w:p>
      <w:pPr>
        <w:spacing w:after="0" w:before="120"/>
      </w:pP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Phase 2 — Kern-Backend (Woche 3–4)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38"/>
        <w:gridCol w:w="2000"/>
        <w:gridCol w:w="2600"/>
      </w:tblGrid>
      <w:tr>
        <w:trPr>
          <w:tblHeader/>
        </w:trPr>
        <w:tc>
          <w:tcPr>
            <w:tcW w:type="dxa" w:w="50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Aufgabe</w:t>
            </w:r>
          </w:p>
        </w:tc>
        <w:tc>
          <w:tcPr>
            <w:tcW w:type="dxa" w:w="2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Verantwortlich</w:t>
            </w:r>
          </w:p>
        </w:tc>
        <w:tc>
          <w:tcPr>
            <w:tcW w:type="dxa" w:w="26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Aufwand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Spielplan-Synchronisation (football-data.org → DB)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2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REST API vollständig implementieren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3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Tipp-Logik mit Deadline-Prüfung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Punkte-Berechnungslogik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Ranglisten-Abfrage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Unit-Tests für Kernlogik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</w:tbl>
    <w:p>
      <w:pPr>
        <w:spacing w:after="0" w:before="6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0092D1" w:sz="18"/>
              <w:bottom w:val="none" w:color="FFFFFF" w:sz="0"/>
              <w:right w:val="none" w:color="FFFFFF" w:sz="0"/>
            </w:tcBorders>
            <w:shd w:fill="E8F4FB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Meilenstein: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Vollständige Backend-API testbar via Postman/API-Client.</w:t>
            </w:r>
          </w:p>
        </w:tc>
      </w:tr>
    </w:tbl>
    <w:p>
      <w:r>
        <w:br w:type="page"/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Phase 3 — Frontend (Woche 5–7)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38"/>
        <w:gridCol w:w="2000"/>
        <w:gridCol w:w="2600"/>
      </w:tblGrid>
      <w:tr>
        <w:trPr>
          <w:tblHeader/>
        </w:trPr>
        <w:tc>
          <w:tcPr>
            <w:tcW w:type="dxa" w:w="50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Aufgabe</w:t>
            </w:r>
          </w:p>
        </w:tc>
        <w:tc>
          <w:tcPr>
            <w:tcW w:type="dxa" w:w="2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Verantwortlich</w:t>
            </w:r>
          </w:p>
        </w:tc>
        <w:tc>
          <w:tcPr>
            <w:tcW w:type="dxa" w:w="26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Aufwand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React-Projekt + Staffbase Client SDK integrieren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Spielplan-Übersicht (nach Datum/Gruppe filtern)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2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Tipp-Eingabeformular mit Validierung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2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Rangliste mit Pagination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1,5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Admin-Bereich (Ergebnis eintragen, Statistiken)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2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Responsive Design (Mobile-first für Staffbase App)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1,5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Mehrsprachigkeit DE/EN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</w:tbl>
    <w:p>
      <w:pPr>
        <w:spacing w:after="0" w:before="6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0092D1" w:sz="18"/>
              <w:bottom w:val="none" w:color="FFFFFF" w:sz="0"/>
              <w:right w:val="none" w:color="FFFFFF" w:sz="0"/>
            </w:tcBorders>
            <w:shd w:fill="E8F4FB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Meilenstein: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Vollständige App funktionsfähig im Browser (ohne Staffbase-Integration).</w:t>
            </w:r>
          </w:p>
        </w:tc>
      </w:tr>
    </w:tbl>
    <w:p>
      <w:pPr>
        <w:spacing w:after="0" w:before="120"/>
      </w:pP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Phase 4 — Staffbase-Integration &amp; Test (Woche 8–9)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38"/>
        <w:gridCol w:w="2000"/>
        <w:gridCol w:w="2600"/>
      </w:tblGrid>
      <w:tr>
        <w:trPr>
          <w:tblHeader/>
        </w:trPr>
        <w:tc>
          <w:tcPr>
            <w:tcW w:type="dxa" w:w="50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Aufgabe</w:t>
            </w:r>
          </w:p>
        </w:tc>
        <w:tc>
          <w:tcPr>
            <w:tcW w:type="dxa" w:w="2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Verantwortlich</w:t>
            </w:r>
          </w:p>
        </w:tc>
        <w:tc>
          <w:tcPr>
            <w:tcW w:type="dxa" w:w="26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Aufwand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Plugin-URL in Staffbase Studio hinterlegen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Admin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0,5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iFrame-Test in Staffbase Web und Mobile App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End-to-End-Tests mit echten Staffbase-Nutzern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 + QA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2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Bugfixing aus Testphase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2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Performance-Test (Last: viele gleichzeitige Tipps)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DSGVO-Check: keine unautorisierten Daten gespeichert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PM / Legal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</w:tbl>
    <w:p>
      <w:pPr>
        <w:spacing w:after="0" w:before="6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0092D1" w:sz="18"/>
              <w:bottom w:val="none" w:color="FFFFFF" w:sz="0"/>
              <w:right w:val="none" w:color="FFFFFF" w:sz="0"/>
            </w:tcBorders>
            <w:shd w:fill="E8F4FB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Meilenstein: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Plugin läuft stabil in der Staffbase-Staging-Umgebung.</w:t>
            </w:r>
          </w:p>
        </w:tc>
      </w:tr>
    </w:tbl>
    <w:p>
      <w:pPr>
        <w:spacing w:after="0" w:before="120"/>
      </w:pP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Phase 5 — Launch &amp; Betrieb (Woche 10 + laufend)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38"/>
        <w:gridCol w:w="2000"/>
        <w:gridCol w:w="2600"/>
      </w:tblGrid>
      <w:tr>
        <w:trPr>
          <w:tblHeader/>
        </w:trPr>
        <w:tc>
          <w:tcPr>
            <w:tcW w:type="dxa" w:w="50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Aufgabe</w:t>
            </w:r>
          </w:p>
        </w:tc>
        <w:tc>
          <w:tcPr>
            <w:tcW w:type="dxa" w:w="2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Verantwortlich</w:t>
            </w:r>
          </w:p>
        </w:tc>
        <w:tc>
          <w:tcPr>
            <w:tcW w:type="dxa" w:w="26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Aufwand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Go-Live in Staffbase Produktivumgebung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Admin + 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Kommunikation an Mitarbeitende (Staffbase News)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Kommunikation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0,5 Tage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Monitoring &amp; Alerting einrichten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 Tag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WM-Start begleiten (Hotfixes, Support)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laufend</w:t>
            </w:r>
          </w:p>
        </w:tc>
      </w:tr>
      <w:tr>
        <w:tc>
          <w:tcPr>
            <w:tcW w:type="dxa" w:w="50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Tägliche Ergebnispflege</w:t>
            </w:r>
          </w:p>
        </w:tc>
        <w:tc>
          <w:tcPr>
            <w:tcW w:type="dxa" w:w="2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Admin</w:t>
            </w:r>
          </w:p>
        </w:tc>
        <w:tc>
          <w:tcPr>
            <w:tcW w:type="dxa" w:w="2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laufend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5. Ressourcen &amp; Rollen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4200"/>
        <w:gridCol w:w="2638"/>
      </w:tblGrid>
      <w:tr>
        <w:trPr>
          <w:tblHeader/>
        </w:trPr>
        <w:tc>
          <w:tcPr>
            <w:tcW w:type="dxa" w:w="28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Rolle</w:t>
            </w:r>
          </w:p>
        </w:tc>
        <w:tc>
          <w:tcPr>
            <w:tcW w:type="dxa" w:w="42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Verantwortlichkeiten</w:t>
            </w:r>
          </w:p>
        </w:tc>
        <w:tc>
          <w:tcPr>
            <w:tcW w:type="dxa" w:w="26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Zeitaufwand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Projektleiter / PM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Steuerung, Stakeholder-Kommunikation, Abnahme</w:t>
            </w:r>
          </w:p>
        </w:tc>
        <w:tc>
          <w:tcPr>
            <w:tcW w:type="dxa" w:w="2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~20% (verteilt)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Fullstack-Entwickler (1–2)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Backend, Frontend, Deployment, Tests</w:t>
            </w:r>
          </w:p>
        </w:tc>
        <w:tc>
          <w:tcPr>
            <w:tcW w:type="dxa" w:w="2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100% über 8 Wochen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Staffbase-Admin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Plugin-Registrierung, Studio-Konfiguration, Rollout</w:t>
            </w:r>
          </w:p>
        </w:tc>
        <w:tc>
          <w:tcPr>
            <w:tcW w:type="dxa" w:w="2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~5%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Kommunikation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Launch-Kommunikation, Mitarbeitende informieren</w:t>
            </w:r>
          </w:p>
        </w:tc>
        <w:tc>
          <w:tcPr>
            <w:tcW w:type="dxa" w:w="2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~5%</w:t>
            </w:r>
          </w:p>
        </w:tc>
      </w:tr>
      <w:tr>
        <w:tc>
          <w:tcPr>
            <w:tcW w:type="dxa" w:w="2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QA (optional)</w:t>
            </w:r>
          </w:p>
        </w:tc>
        <w:tc>
          <w:tcPr>
            <w:tcW w:type="dxa" w:w="42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Testen, Bugmeldungen</w:t>
            </w:r>
          </w:p>
        </w:tc>
        <w:tc>
          <w:tcPr>
            <w:tcW w:type="dxa" w:w="2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~20% in Phase 4</w:t>
            </w:r>
          </w:p>
        </w:tc>
      </w:tr>
    </w:tbl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6. Infrastruktur &amp; Kosten</w:t>
      </w:r>
    </w:p>
    <w:p>
      <w:pPr>
        <w:pStyle w:val="Heading2"/>
        <w:spacing w:after="80" w:before="280"/>
      </w:pPr>
      <w:r>
        <w:rPr>
          <w:rFonts w:ascii="Calibri" w:cs="Calibri" w:eastAsia="Calibri" w:hAnsi="Calibri"/>
          <w:b/>
          <w:bCs/>
          <w:color w:val="1B1B1B"/>
          <w:sz w:val="32"/>
          <w:szCs w:val="32"/>
        </w:rPr>
        <w:t xml:space="preserve">6.1 Laufende Kosten (monatlich, geschätzt)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638"/>
      </w:tblGrid>
      <w:tr>
        <w:trPr>
          <w:tblHeader/>
        </w:trPr>
        <w:tc>
          <w:tcPr>
            <w:tcW w:type="dxa" w:w="25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Dienst</w:t>
            </w:r>
          </w:p>
        </w:tc>
        <w:tc>
          <w:tcPr>
            <w:tcW w:type="dxa" w:w="35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Zweck</w:t>
            </w:r>
          </w:p>
        </w:tc>
        <w:tc>
          <w:tcPr>
            <w:tcW w:type="dxa" w:w="36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Kosten / Monat</w:t>
            </w:r>
          </w:p>
        </w:tc>
      </w:tr>
      <w:tr>
        <w:tc>
          <w:tcPr>
            <w:tcW w:type="dxa" w:w="2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Railway / Render</w:t>
            </w:r>
          </w:p>
        </w:tc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Backend-Hosting (Node.js)</w:t>
            </w:r>
          </w:p>
        </w:tc>
        <w:tc>
          <w:tcPr>
            <w:tcW w:type="dxa" w:w="3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5 – 15 €</w:t>
            </w:r>
          </w:p>
        </w:tc>
      </w:tr>
      <w:tr>
        <w:tc>
          <w:tcPr>
            <w:tcW w:type="dxa" w:w="2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Supabase</w:t>
            </w:r>
          </w:p>
        </w:tc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PostgreSQL (Free Tier reicht für ~500 User)</w:t>
            </w:r>
          </w:p>
        </w:tc>
        <w:tc>
          <w:tcPr>
            <w:tcW w:type="dxa" w:w="3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0 € (Free) / 25 € (Pro)</w:t>
            </w:r>
          </w:p>
        </w:tc>
      </w:tr>
      <w:tr>
        <w:tc>
          <w:tcPr>
            <w:tcW w:type="dxa" w:w="2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football-data.org</w:t>
            </w:r>
          </w:p>
        </w:tc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WM-Spielplan API</w:t>
            </w:r>
          </w:p>
        </w:tc>
        <w:tc>
          <w:tcPr>
            <w:tcW w:type="dxa" w:w="3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0 € (Free Tier)</w:t>
            </w:r>
          </w:p>
        </w:tc>
      </w:tr>
      <w:tr>
        <w:tc>
          <w:tcPr>
            <w:tcW w:type="dxa" w:w="2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GitHub</w:t>
            </w:r>
          </w:p>
        </w:tc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Code-Repository + CI/CD</w:t>
            </w:r>
          </w:p>
        </w:tc>
        <w:tc>
          <w:tcPr>
            <w:tcW w:type="dxa" w:w="3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0 € (Free)</w:t>
            </w:r>
          </w:p>
        </w:tc>
      </w:tr>
      <w:tr>
        <w:tc>
          <w:tcPr>
            <w:tcW w:type="dxa" w:w="2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Gesamt</w:t>
            </w:r>
          </w:p>
        </w:tc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/>
            </w:r>
          </w:p>
        </w:tc>
        <w:tc>
          <w:tcPr>
            <w:tcW w:type="dxa" w:w="36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5 – 40 € / Monat</w:t>
            </w:r>
          </w:p>
        </w:tc>
      </w:tr>
    </w:tbl>
    <w:p>
      <w:pPr>
        <w:spacing w:after="0" w:before="8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F9AA2E" w:sz="18"/>
              <w:bottom w:val="none" w:color="FFFFFF" w:sz="0"/>
              <w:right w:val="none" w:color="FFFFFF" w:sz="0"/>
            </w:tcBorders>
            <w:shd w:fill="FEF6E7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Hinweis Entwicklungskosten: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Bei externer Vergabe ca. 15.000 – 25.000 € Einmalkosten (abhängig von Erfahrungsniveau und finalem Scope). Bei internem Entwicklerteam: reine Zeitkosten.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7. Risiken &amp; Maßnahmen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400"/>
        <w:gridCol w:w="1400"/>
        <w:gridCol w:w="3838"/>
      </w:tblGrid>
      <w:tr>
        <w:trPr>
          <w:tblHeader/>
        </w:trPr>
        <w:tc>
          <w:tcPr>
            <w:tcW w:type="dxa" w:w="30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Risiko</w:t>
            </w:r>
          </w:p>
        </w:tc>
        <w:tc>
          <w:tcPr>
            <w:tcW w:type="dxa" w:w="14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Wahrschl.</w:t>
            </w:r>
          </w:p>
        </w:tc>
        <w:tc>
          <w:tcPr>
            <w:tcW w:type="dxa" w:w="14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Auswirkung</w:t>
            </w:r>
          </w:p>
        </w:tc>
        <w:tc>
          <w:tcPr>
            <w:tcW w:type="dxa" w:w="38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Maßnahme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JWT-Integration schlägt fehl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Niedrig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Hoch</w:t>
            </w:r>
          </w:p>
        </w:tc>
        <w:tc>
          <w:tcPr>
            <w:tcW w:type="dxa" w:w="38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Frühzeitig in Phase 1 testen, Staffbase Support einbinden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football-data.org API unzuverlässig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  <w:tc>
          <w:tcPr>
            <w:tcW w:type="dxa" w:w="38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Spielplandaten lokal cachen, manuelle Eingabe als Fallback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Zu viele gleichzeitige Nutzer (WM-Start)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  <w:tc>
          <w:tcPr>
            <w:tcW w:type="dxa" w:w="38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Load-Test vor Go-Live, Auto-Scaling aktivieren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DSGVO: unbeabsichtigte Datenspeicherung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Niedrig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Hoch</w:t>
            </w:r>
          </w:p>
        </w:tc>
        <w:tc>
          <w:tcPr>
            <w:tcW w:type="dxa" w:w="38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Nur JWT-Daten speichern, kein Tracking, Datenschutzprüfung</w:t>
            </w:r>
          </w:p>
        </w:tc>
      </w:tr>
      <w:tr>
        <w:tc>
          <w:tcPr>
            <w:tcW w:type="dxa" w:w="30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Entwicklungsrückstand (Urlaube, Krankheit)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  <w:tc>
          <w:tcPr>
            <w:tcW w:type="dxa" w:w="14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Mittel</w:t>
            </w:r>
          </w:p>
        </w:tc>
        <w:tc>
          <w:tcPr>
            <w:tcW w:type="dxa" w:w="38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Puffer von 1 Woche eingeplant, MVP-Scope reduzierbar</w:t>
            </w:r>
          </w:p>
        </w:tc>
      </w:tr>
    </w:tbl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8. Sofortige Nächste Schritte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4600"/>
        <w:gridCol w:w="4238"/>
      </w:tblGrid>
      <w:tr>
        <w:trPr>
          <w:tblHeader/>
        </w:trPr>
        <w:tc>
          <w:tcPr>
            <w:tcW w:type="dxa" w:w="8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46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Aufgabe</w:t>
            </w:r>
          </w:p>
        </w:tc>
        <w:tc>
          <w:tcPr>
            <w:tcW w:type="dxa" w:w="42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Details</w:t>
            </w:r>
          </w:p>
        </w:tc>
      </w:tr>
      <w:tr>
        <w:tc>
          <w:tcPr>
            <w:tcW w:type="dxa" w:w="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1</w:t>
            </w:r>
          </w:p>
        </w:tc>
        <w:tc>
          <w:tcPr>
            <w:tcW w:type="dxa" w:w="4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Plugin bei Staffbase registrieren</w:t>
            </w:r>
          </w:p>
        </w:tc>
        <w:tc>
          <w:tcPr>
            <w:tcW w:type="dxa" w:w="4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Studio → Einstellungen → Plugins → neues Plugin anlegen</w:t>
            </w:r>
          </w:p>
        </w:tc>
      </w:tr>
      <w:tr>
        <w:tc>
          <w:tcPr>
            <w:tcW w:type="dxa" w:w="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2</w:t>
            </w:r>
          </w:p>
        </w:tc>
        <w:tc>
          <w:tcPr>
            <w:tcW w:type="dxa" w:w="4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Entwicklungsumgebung aufsetzen</w:t>
            </w:r>
          </w:p>
        </w:tc>
        <w:tc>
          <w:tcPr>
            <w:tcW w:type="dxa" w:w="4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npx create-staffbase-plugin-nodejs@latest wm2026-tippspiel</w:t>
            </w:r>
          </w:p>
        </w:tc>
      </w:tr>
      <w:tr>
        <w:tc>
          <w:tcPr>
            <w:tcW w:type="dxa" w:w="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3</w:t>
            </w:r>
          </w:p>
        </w:tc>
        <w:tc>
          <w:tcPr>
            <w:tcW w:type="dxa" w:w="4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football-data.org API-Key beantragen</w:t>
            </w:r>
          </w:p>
        </w:tc>
        <w:tc>
          <w:tcPr>
            <w:tcW w:type="dxa" w:w="4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https://www.football-data.org/client/register</w:t>
            </w:r>
          </w:p>
        </w:tc>
      </w:tr>
      <w:tr>
        <w:tc>
          <w:tcPr>
            <w:tcW w:type="dxa" w:w="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4</w:t>
            </w:r>
          </w:p>
        </w:tc>
        <w:tc>
          <w:tcPr>
            <w:tcW w:type="dxa" w:w="4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Supabase-Projekt anlegen</w:t>
            </w:r>
          </w:p>
        </w:tc>
        <w:tc>
          <w:tcPr>
            <w:tcW w:type="dxa" w:w="4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https://supabase.com — EU-Region Frankfurt wählen</w:t>
            </w:r>
          </w:p>
        </w:tc>
      </w:tr>
      <w:tr>
        <w:tc>
          <w:tcPr>
            <w:tcW w:type="dxa" w:w="8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5</w:t>
            </w:r>
          </w:p>
        </w:tc>
        <w:tc>
          <w:tcPr>
            <w:tcW w:type="dxa" w:w="46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Kickoff-Meeting</w:t>
            </w:r>
          </w:p>
        </w:tc>
        <w:tc>
          <w:tcPr>
            <w:tcW w:type="dxa" w:w="42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PM, Entwicklung, Staffbase-Admin, Kommunikation einladen</w:t>
            </w:r>
          </w:p>
        </w:tc>
      </w:tr>
    </w:tbl>
    <w:p>
      <w:pPr>
        <w:spacing w:after="0" w:before="120"/>
      </w:pP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Borders>
              <w:top w:val="none" w:color="FFFFFF" w:sz="0"/>
              <w:left w:val="thick" w:color="2E7D32" w:sz="18"/>
              <w:bottom w:val="none" w:color="FFFFFF" w:sz="0"/>
              <w:right w:val="none" w:color="FFFFFF" w:sz="0"/>
            </w:tcBorders>
            <w:shd w:fill="EBF5EB" w:val="clear"/>
            <w:tcMar>
              <w:top w:type="dxa" w:w="113"/>
              <w:left w:type="dxa" w:w="227"/>
              <w:bottom w:type="dxa" w:w="113"/>
              <w:right w:type="dxa" w:w="170"/>
            </w:tcMar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1B1B1B"/>
                <w:sz w:val="20"/>
                <w:szCs w:val="20"/>
              </w:rPr>
              <w:t xml:space="preserve">Tipp: </w:t>
            </w:r>
            <w:r>
              <w:rPr>
                <w:rFonts w:ascii="Calibri" w:cs="Calibri" w:eastAsia="Calibri" w:hAnsi="Calibri"/>
                <w:color w:val="1B1B1B"/>
                <w:sz w:val="20"/>
                <w:szCs w:val="20"/>
              </w:rPr>
              <w:t xml:space="preserve">Die WM 2026 startet am 11. Juni 2026. Mit einem Kickoff im April 2026 bleiben ca. 10 Wochen Entwicklungszeit — ausreichend für einen soliden MVP.</w:t>
            </w:r>
          </w:p>
        </w:tc>
      </w:tr>
    </w:tbl>
    <w:p>
      <w:r>
        <w:br w:type="page"/>
      </w:r>
    </w:p>
    <w:p>
      <w:pPr>
        <w:pStyle w:val="Heading1"/>
        <w:pBdr>
          <w:bottom w:val="single" w:color="004891" w:sz="6" w:space="4"/>
        </w:pBdr>
        <w:spacing w:after="120" w:before="360"/>
      </w:pPr>
      <w:r>
        <w:rPr>
          <w:rFonts w:ascii="Calibri" w:cs="Calibri" w:eastAsia="Calibri" w:hAnsi="Calibri"/>
          <w:b/>
          <w:bCs/>
          <w:color w:val="1B1B1B"/>
          <w:sz w:val="44"/>
          <w:szCs w:val="44"/>
        </w:rPr>
        <w:t xml:space="preserve">Anhang: Ressourcen &amp; Links</w:t>
      </w:r>
    </w:p>
    <w:p>
      <w:pPr>
        <w:spacing w:after="0" w:before="4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6138"/>
      </w:tblGrid>
      <w:tr>
        <w:trPr>
          <w:tblHeader/>
        </w:trPr>
        <w:tc>
          <w:tcPr>
            <w:tcW w:type="dxa" w:w="3500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Ressource</w:t>
            </w:r>
          </w:p>
        </w:tc>
        <w:tc>
          <w:tcPr>
            <w:tcW w:type="dxa" w:w="6138"/>
            <w:tcBorders>
              <w:top w:val="single" w:color="004891" w:sz="4"/>
              <w:left w:val="single" w:color="004891" w:sz="4"/>
              <w:bottom w:val="single" w:color="FFFFFF" w:sz="4"/>
              <w:right w:val="single" w:color="004891" w:sz="4"/>
            </w:tcBorders>
            <w:shd w:fill="004891" w:val="clear"/>
            <w:tcMar>
              <w:top w:type="dxa" w:w="160"/>
              <w:left w:type="dxa" w:w="200"/>
              <w:bottom w:type="dxa" w:w="160"/>
              <w:right w:type="dxa" w:w="1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URL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Developer Portal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https://developers.staffbase.com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Custom Plugin Übersicht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https://developers.staffbase.com/concepts/customplugin-overview/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Plugins Client SDK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https://github.com/Staffbase/plugins-client-sdk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Staffbase Node.js SDK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https://github.com/Staffbase/plugins-sdk-nodejs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Plugin Skeleton Generator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https://github.com/Staffbase/create-staffbase-plugin-nodejs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football-data.org API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https://www.football-data.org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Supabase (Datenbank)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https://supabase.com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Railway Hosting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EBEBEB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https://railway.app</w:t>
            </w:r>
          </w:p>
        </w:tc>
      </w:tr>
      <w:tr>
        <w:tc>
          <w:tcPr>
            <w:tcW w:type="dxa" w:w="3500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WM 2026 (FIFA)</w:t>
            </w:r>
          </w:p>
        </w:tc>
        <w:tc>
          <w:tcPr>
            <w:tcW w:type="dxa" w:w="6138"/>
            <w:tcBorders>
              <w:top w:val="single" w:color="BEBEBE" w:sz="4"/>
              <w:left w:val="single" w:color="BEBEBE" w:sz="4"/>
              <w:bottom w:val="single" w:color="BEBEBE" w:sz="4"/>
              <w:right w:val="single" w:color="BEBEBE" w:sz="4"/>
            </w:tcBorders>
            <w:shd w:fill="FFFFFF" w:val="clear"/>
            <w:tcMar>
              <w:top w:type="dxa" w:w="30"/>
              <w:left w:type="dxa" w:w="100"/>
              <w:bottom w:type="dxa" w:w="30"/>
              <w:right w:type="dxa" w:w="60"/>
            </w:tcMar>
            <w:vAlign w:val="center"/>
          </w:tcPr>
          <w:p>
            <w:pPr>
              <w:spacing w:after="0" w:before="0" w:line="240"/>
            </w:pPr>
            <w:r>
              <w:rPr>
                <w:rFonts w:ascii="Calibri" w:cs="Calibri" w:eastAsia="Calibri" w:hAnsi="Calibri"/>
                <w:color w:val="1B1B1B"/>
                <w:sz w:val="18"/>
                <w:szCs w:val="18"/>
              </w:rPr>
              <w:t xml:space="preserve">https://www.fifa.com/worldcup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58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EBEBE" w:sz="4" w:space="1"/>
      </w:pBdr>
      <w:tabs>
        <w:tab w:val="center" w:pos="4819"/>
        <w:tab w:val="right" w:pos="9638"/>
      </w:tabs>
      <w:spacing w:after="0" w:before="0"/>
    </w:pPr>
    <w:r>
      <w:rPr>
        <w:rFonts w:ascii="Calibri" w:cs="Calibri" w:eastAsia="Calibri" w:hAnsi="Calibri"/>
        <w:color w:val="BEBEBE"/>
        <w:sz w:val="16"/>
        <w:szCs w:val="16"/>
      </w:rPr>
      <w:t xml:space="preserve">GEALAN Fenster-Systeme GmbH</w:t>
    </w:r>
    <w:r>
      <w:rPr>
        <w:rFonts w:ascii="Calibri" w:cs="Calibri" w:eastAsia="Calibri" w:hAnsi="Calibri"/>
        <w:sz w:val="16"/>
        <w:szCs w:val="16"/>
      </w:rPr>
      <w:t xml:space="preserve">	</w:t>
    </w:r>
    <w:r>
      <w:rPr>
        <w:rFonts w:ascii="Calibri" w:cs="Calibri" w:eastAsia="Calibri" w:hAnsi="Calibri"/>
        <w:color w:val="BEBEBE"/>
        <w:sz w:val="16"/>
        <w:szCs w:val="16"/>
      </w:rPr>
      <w:t xml:space="preserve">www.gealan.de</w:t>
    </w:r>
    <w:r>
      <w:rPr>
        <w:rFonts w:ascii="Calibri" w:cs="Calibri" w:eastAsia="Calibri" w:hAnsi="Calibri"/>
        <w:sz w:val="16"/>
        <w:szCs w:val="16"/>
      </w:rPr>
      <w:t xml:space="preserve">	</w:t>
    </w:r>
    <w:r>
      <w:rPr>
        <w:rFonts w:ascii="Calibri" w:cs="Calibri" w:eastAsia="Calibri" w:hAnsi="Calibri"/>
        <w:color w:val="BEBEBE"/>
        <w:sz w:val="16"/>
        <w:szCs w:val="16"/>
      </w:rPr>
      <w:t xml:space="preserve">Seite </w:t>
    </w:r>
    <w:r>
      <w:rPr>
        <w:rFonts w:ascii="Calibri" w:cs="Calibri" w:eastAsia="Calibri" w:hAnsi="Calibri"/>
        <w:color w:val="BEBEBE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BEBEBE"/>
        <w:sz w:val="16"/>
        <w:szCs w:val="16"/>
      </w:rPr>
      <w:t xml:space="preserve"> von </w:t>
    </w:r>
    <w:r>
      <w:rPr>
        <w:rFonts w:ascii="Calibri" w:cs="Calibri" w:eastAsia="Calibri" w:hAnsi="Calibri"/>
        <w:color w:val="BEBEBE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 w:before="0"/>
      <w:jc w:val="right"/>
    </w:pPr>
    <w:r>
      <w:drawing>
        <wp:inline distT="0" distB="0" distL="0" distR="0">
          <wp:extent cx="1438275" cy="438150"/>
          <wp:effectExtent t="0" r="0" b="0" l="0"/>
          <wp:docPr id="1" name="GEALAN_Logo" descr="GEALAN Fenster-Systeme GmbH" title="GEAL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>
        <w:bottom w:val="single" w:color="004891" w:sz="8" w:space="1"/>
      </w:pBdr>
      <w:spacing w:after="0" w:before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B1B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d0e89923e95826080fb60e5ca873eaddd059a3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2026-04-02T23:37:05.131Z</dcterms:created>
  <dcterms:modified xsi:type="dcterms:W3CDTF">2026-04-02T23:37:05.131Z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